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60" w:lineRule="exact"/>
        <w:jc w:val="both"/>
        <w:rPr>
          <w:rStyle w:val="6"/>
          <w:rFonts w:ascii="仿宋_GB2312" w:hAnsi="黑体" w:eastAsia="仿宋_GB2312" w:cs="Times New Roman"/>
          <w:b w:val="0"/>
          <w:sz w:val="32"/>
          <w:szCs w:val="32"/>
        </w:rPr>
      </w:pPr>
      <w:r>
        <w:rPr>
          <w:rStyle w:val="6"/>
          <w:rFonts w:hint="eastAsia" w:ascii="仿宋_GB2312" w:hAnsi="黑体" w:eastAsia="仿宋_GB2312" w:cs="Times New Roman"/>
          <w:b w:val="0"/>
          <w:sz w:val="32"/>
          <w:szCs w:val="32"/>
        </w:rPr>
        <w:t>附件</w:t>
      </w:r>
      <w:r>
        <w:rPr>
          <w:rStyle w:val="6"/>
          <w:rFonts w:ascii="仿宋_GB2312" w:hAnsi="黑体" w:eastAsia="仿宋_GB2312" w:cs="Times New Roman"/>
          <w:b w:val="0"/>
          <w:sz w:val="32"/>
          <w:szCs w:val="32"/>
        </w:rPr>
        <w:t xml:space="preserve">2                 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贺投集团2</w:t>
      </w:r>
      <w:r>
        <w:rPr>
          <w:rFonts w:ascii="方正小标宋简体" w:eastAsia="方正小标宋简体"/>
          <w:sz w:val="44"/>
          <w:szCs w:val="44"/>
        </w:rPr>
        <w:t>021</w:t>
      </w:r>
      <w:r>
        <w:rPr>
          <w:rFonts w:hint="eastAsia" w:ascii="方正小标宋简体" w:eastAsia="方正小标宋简体"/>
          <w:sz w:val="44"/>
          <w:szCs w:val="44"/>
        </w:rPr>
        <w:t>年1月份</w:t>
      </w:r>
      <w:r>
        <w:rPr>
          <w:rFonts w:ascii="方正小标宋简体" w:eastAsia="方正小标宋简体"/>
          <w:sz w:val="44"/>
          <w:szCs w:val="44"/>
        </w:rPr>
        <w:t>招聘岗位需求表</w:t>
      </w:r>
    </w:p>
    <w:tbl>
      <w:tblPr>
        <w:tblStyle w:val="4"/>
        <w:tblW w:w="140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914"/>
        <w:gridCol w:w="914"/>
        <w:gridCol w:w="850"/>
        <w:gridCol w:w="3764"/>
        <w:gridCol w:w="5245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20" w:lineRule="exact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单位</w:t>
            </w: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拟招  岗位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拟招  人数</w:t>
            </w:r>
          </w:p>
        </w:tc>
        <w:tc>
          <w:tcPr>
            <w:tcW w:w="3764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245" w:type="dxa"/>
            <w:vAlign w:val="center"/>
          </w:tcPr>
          <w:p>
            <w:pPr>
              <w:spacing w:before="190" w:after="190" w:line="320" w:lineRule="exact"/>
              <w:ind w:firstLine="562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b/>
                <w:kern w:val="0"/>
                <w:sz w:val="28"/>
                <w:szCs w:val="28"/>
              </w:rPr>
              <w:t>招聘岗位条件</w:t>
            </w:r>
          </w:p>
        </w:tc>
        <w:tc>
          <w:tcPr>
            <w:tcW w:w="1843" w:type="dxa"/>
            <w:vAlign w:val="center"/>
          </w:tcPr>
          <w:p>
            <w:pPr>
              <w:spacing w:before="190" w:after="190" w:line="32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Times New Roman" w:eastAsia="宋体" w:cs="宋体"/>
                <w:b/>
                <w:bCs/>
                <w:color w:val="000000"/>
                <w:kern w:val="0"/>
                <w:sz w:val="28"/>
                <w:szCs w:val="28"/>
              </w:rPr>
              <w:t>薪酬待遇</w:t>
            </w:r>
            <w:r>
              <w:rPr>
                <w:rFonts w:ascii="宋体" w:hAnsi="Times New Roman" w:eastAsia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499" w:type="dxa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 w:line="320" w:lineRule="exact"/>
              <w:jc w:val="center"/>
              <w:rPr>
                <w:rFonts w:ascii="仿宋_GB2312" w:eastAsia="仿宋_GB2312" w:cs="Times New Roman" w:hAnsiTheme="minorEastAsia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00" w:lineRule="exact"/>
              <w:jc w:val="left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>集团本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部</w:t>
            </w:r>
          </w:p>
        </w:tc>
        <w:tc>
          <w:tcPr>
            <w:tcW w:w="914" w:type="dxa"/>
            <w:tcBorders>
              <w:bottom w:val="single" w:color="auto" w:sz="4" w:space="0"/>
            </w:tcBorders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党建主管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 w:line="300" w:lineRule="exact"/>
              <w:jc w:val="center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764" w:type="dxa"/>
            <w:vAlign w:val="center"/>
          </w:tcPr>
          <w:p>
            <w:pPr>
              <w:spacing w:line="300" w:lineRule="exact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8"/>
              </w:rPr>
              <w:t>协助负责集团活动策划宣传、党的建设、意识形态、企业文化、信息编写、综合文稿撰写、党建理论研究和党建品牌建设等工作。</w:t>
            </w:r>
          </w:p>
        </w:tc>
        <w:tc>
          <w:tcPr>
            <w:tcW w:w="5245" w:type="dxa"/>
            <w:vAlign w:val="center"/>
          </w:tcPr>
          <w:p>
            <w:pPr>
              <w:spacing w:before="120" w:after="120" w:line="300" w:lineRule="exact"/>
              <w:rPr>
                <w:rFonts w:ascii="仿宋_GB2312" w:eastAsia="仿宋_GB2312" w:cs="Times New Roman" w:hAnsiTheme="minorEastAsi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0"/>
              </w:rPr>
              <w:t>中共</w:t>
            </w:r>
            <w:r>
              <w:rPr>
                <w:rFonts w:ascii="仿宋_GB2312" w:hAnsi="宋体" w:eastAsia="仿宋_GB2312" w:cs="Times New Roman"/>
                <w:kern w:val="0"/>
                <w:sz w:val="20"/>
                <w:szCs w:val="20"/>
              </w:rPr>
              <w:t>党员，</w:t>
            </w:r>
            <w:r>
              <w:rPr>
                <w:rFonts w:hint="eastAsia" w:ascii="仿宋_GB2312" w:hAnsi="宋体" w:eastAsia="仿宋_GB2312" w:cs="Times New Roman"/>
                <w:kern w:val="0"/>
                <w:sz w:val="20"/>
                <w:szCs w:val="20"/>
              </w:rPr>
              <w:t>全日制本科及以上学历，中文、新闻、哲学等相关专业；具有较强的公文和信息写作能力；至少2年以上办公室、党建、宣传工作经验。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rPr>
                <w:rFonts w:ascii="宋体" w:hAnsi="Times New Roman" w:eastAsia="宋体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工资总额5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-7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万（含五险一金）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惠众</w:t>
            </w:r>
            <w:r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医疗公司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仿宋_GB2312" w:eastAsia="仿宋_GB2312" w:cs="仿宋_GB2312"/>
                <w:color w:val="00000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供销部</w:t>
            </w:r>
            <w:r>
              <w:rPr>
                <w:rFonts w:hint="eastAsia" w:ascii="仿宋_GB2312" w:eastAsia="仿宋_GB2312" w:cs="仿宋_GB2312"/>
                <w:color w:val="000000"/>
              </w:rPr>
              <w:t>副经理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 w:line="280" w:lineRule="exact"/>
              <w:ind w:firstLine="228" w:firstLineChars="95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3764" w:type="dxa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负责公司业务的销售及推广； 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2.完成公司制定的营销指标，制定公司的销售计划并组织实施； 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3.开拓新市场,发展新客户,增加产品销售范围； </w:t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4.营销管理经费的预算和控制；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5.营销管理制度的拟定、实施和改善。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.本科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及以上学历，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市场营销、国际贸易、经济学、管理学等相关专业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了解或熟悉市场营销工作及销售运作模式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，在相关行业工作满5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、具有销售管理岗位经验2年以上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；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Times New Roman" w:eastAsia="仿宋_GB2312" w:cs="宋体"/>
                <w:kern w:val="0"/>
                <w:sz w:val="24"/>
                <w:szCs w:val="24"/>
              </w:rPr>
              <w:t>.具有良好的职业道德和敬业精神，遵纪守法，身体健康，具有较强的文字综合、口头表达能力，年龄40周岁以下，综合素质特别好，专业技能和管理能力特别强，过往业绩特别优秀者可放宽至45周岁。</w:t>
            </w:r>
          </w:p>
        </w:tc>
        <w:tc>
          <w:tcPr>
            <w:tcW w:w="1843" w:type="dxa"/>
            <w:vAlign w:val="center"/>
          </w:tcPr>
          <w:p>
            <w:pPr>
              <w:spacing w:line="280" w:lineRule="exact"/>
              <w:rPr>
                <w:rFonts w:ascii="仿宋_GB2312" w:hAnsi="仿宋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工资总额7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-10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万（含五险一金），</w:t>
            </w:r>
            <w:r>
              <w:rPr>
                <w:rFonts w:ascii="仿宋_GB2312" w:hAnsi="宋体" w:eastAsia="仿宋_GB2312" w:cs="宋体"/>
                <w:kern w:val="0"/>
                <w:sz w:val="24"/>
                <w:szCs w:val="24"/>
              </w:rPr>
              <w:t>工资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根据全年销售任务完成情况定。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正润房地产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仿宋_GB2312" w:hAnsi="Times New Roman" w:eastAsia="仿宋_GB2312" w:cs="仿宋_GB2312"/>
                <w:color w:val="00000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项目管理</w:t>
            </w:r>
          </w:p>
        </w:tc>
        <w:tc>
          <w:tcPr>
            <w:tcW w:w="850" w:type="dxa"/>
            <w:vAlign w:val="center"/>
          </w:tcPr>
          <w:p>
            <w:pPr>
              <w:spacing w:before="190" w:after="190"/>
              <w:ind w:firstLine="228" w:firstLineChars="95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3764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1.收集施工、监理单位信息，监理施工、监理单位档案，并做信誉评估；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2.参与施工、监理单位考查和资格审查。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3.协助或指导土建、安装岗对施工进行全过程管理。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1.大学专科及以上，工程建筑类相关专业，须持有二级建造师证。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2.3年及以上相关工作经验，从事过二级总承包施工资质项目全盘管理经验。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3.了解国家房地产行业相关法律、法规、标准和政策；掌握项目开发与建设的管理技术。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FF0000"/>
                <w:kern w:val="0"/>
                <w:sz w:val="20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工资总额7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-8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万（含五险一金）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499" w:type="dxa"/>
            <w:vAlign w:val="center"/>
          </w:tcPr>
          <w:p>
            <w:pPr>
              <w:spacing w:before="190" w:after="190"/>
              <w:jc w:val="center"/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</w:rPr>
              <w:t>正润房地产</w:t>
            </w:r>
          </w:p>
        </w:tc>
        <w:tc>
          <w:tcPr>
            <w:tcW w:w="914" w:type="dxa"/>
            <w:vAlign w:val="center"/>
          </w:tcPr>
          <w:p>
            <w:pPr>
              <w:pStyle w:val="2"/>
              <w:spacing w:before="0" w:beforeAutospacing="0" w:after="0" w:afterAutospacing="0" w:line="280" w:lineRule="exact"/>
              <w:jc w:val="center"/>
              <w:rPr>
                <w:rFonts w:ascii="仿宋_GB2312" w:hAnsi="Times New Roman" w:eastAsia="仿宋_GB2312" w:cs="仿宋_GB2312"/>
                <w:color w:val="00000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</w:rPr>
              <w:t>物业管理</w:t>
            </w:r>
          </w:p>
        </w:tc>
        <w:tc>
          <w:tcPr>
            <w:tcW w:w="850" w:type="dxa"/>
            <w:vAlign w:val="center"/>
          </w:tcPr>
          <w:p>
            <w:pPr>
              <w:spacing w:before="120" w:after="120" w:line="240" w:lineRule="exact"/>
              <w:ind w:firstLine="190" w:firstLineChars="95"/>
              <w:rPr>
                <w:rFonts w:ascii="仿宋_GB2312" w:eastAsia="仿宋_GB2312" w:cs="Times New Roman" w:hAnsiTheme="minorEastAsia"/>
                <w:kern w:val="0"/>
                <w:sz w:val="20"/>
                <w:szCs w:val="28"/>
              </w:rPr>
            </w:pPr>
            <w:r>
              <w:rPr>
                <w:rFonts w:hint="eastAsia" w:ascii="仿宋_GB2312" w:eastAsia="仿宋_GB2312" w:cs="Times New Roman" w:hAnsiTheme="minorEastAsia"/>
                <w:kern w:val="0"/>
                <w:sz w:val="20"/>
                <w:szCs w:val="28"/>
              </w:rPr>
              <w:t>1</w:t>
            </w:r>
          </w:p>
        </w:tc>
        <w:tc>
          <w:tcPr>
            <w:tcW w:w="3764" w:type="dxa"/>
            <w:vAlign w:val="center"/>
          </w:tcPr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1.完成物业项目管理工作。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2.参与项目验收并提出意见；组织对项目工程和设备进行管理和维护。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3.督促保持项目环境卫生整洁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4.对保安队伍进行管理；保证项目的治安、车辆安全。</w:t>
            </w:r>
          </w:p>
          <w:p>
            <w:pPr>
              <w:spacing w:line="320" w:lineRule="exact"/>
              <w:rPr>
                <w:rFonts w:ascii="仿宋_GB2312" w:eastAsia="仿宋_GB2312" w:cs="Arial" w:hAnsiTheme="minorEastAsia"/>
                <w:snapToGrid w:val="0"/>
                <w:kern w:val="0"/>
                <w:sz w:val="20"/>
                <w:szCs w:val="28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5.妥善处理客户投诉并跟踪。</w:t>
            </w:r>
          </w:p>
        </w:tc>
        <w:tc>
          <w:tcPr>
            <w:tcW w:w="5245" w:type="dxa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1.经管类、物业管理、房地产管理及相关专业，大学专科及以上学历。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2.5年及以上行业工作经验，在大型物业公司从事物业项目经理职务，能够独立管理整个物业项目。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textAlignment w:val="baseline"/>
              <w:rPr>
                <w:rFonts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Arial" w:hAnsiTheme="minorEastAsia"/>
                <w:snapToGrid w:val="0"/>
                <w:kern w:val="0"/>
                <w:sz w:val="24"/>
                <w:szCs w:val="24"/>
              </w:rPr>
              <w:t>3.了解房地产开发企业的业务流程，具备物业管理的从业经验。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年度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工资总额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7万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-8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万（含五险一金）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531" w:right="1588" w:bottom="1531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C41CB"/>
    <w:rsid w:val="1F4C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中国共产党贺州市委员会组织部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2021-01-12T09:18:00Z</dcterms:created>
  <dc:creator>不负韶光</dc:creator>
  <cp:lastModifiedBy>不负韶光</cp:lastModifiedBy>
  <dcterms:modified xsi:type="dcterms:W3CDTF">2021-01-12T09:18:30Z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